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tabs>
          <w:tab w:val="left" w:pos="3495"/>
        </w:tabs>
        <w:spacing w:before="0" w:after="0"/>
        <w:ind w:firstLine="709"/>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1494</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p>
      <w:pPr>
        <w:spacing w:before="0" w:after="0"/>
        <w:ind w:firstLine="709"/>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0069-01-2025-005587-59</w:t>
      </w:r>
    </w:p>
    <w:p>
      <w:pPr>
        <w:spacing w:before="0" w:after="0"/>
        <w:ind w:firstLine="567"/>
        <w:jc w:val="right"/>
        <w:rPr>
          <w:sz w:val="26"/>
          <w:szCs w:val="26"/>
        </w:rPr>
      </w:pPr>
    </w:p>
    <w:p>
      <w:pPr>
        <w:spacing w:before="0" w:after="0"/>
        <w:ind w:firstLine="567"/>
        <w:jc w:val="right"/>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firstLine="567"/>
        <w:rPr>
          <w:sz w:val="26"/>
          <w:szCs w:val="26"/>
        </w:rPr>
      </w:pPr>
    </w:p>
    <w:p>
      <w:pPr>
        <w:spacing w:before="0" w:after="0"/>
        <w:ind w:right="21" w:firstLine="567"/>
        <w:jc w:val="both"/>
        <w:rPr>
          <w:sz w:val="26"/>
          <w:szCs w:val="26"/>
        </w:rPr>
      </w:pPr>
      <w:r>
        <w:rPr>
          <w:rFonts w:ascii="Times New Roman" w:eastAsia="Times New Roman" w:hAnsi="Times New Roman" w:cs="Times New Roman"/>
          <w:sz w:val="26"/>
          <w:szCs w:val="26"/>
        </w:rPr>
        <w:t>Исполняющий обязанности мирового судьи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Думлер Г.П.,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находящаяся по адресу: ХМАО-Югра,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402, рассмотрев материалы дела об административном правонарушении, предусмотренном частью 5 статьи 14.25 Кодекса Российской Федерации об административных правонарушениях, в </w:t>
      </w:r>
      <w:r>
        <w:rPr>
          <w:rFonts w:ascii="Times New Roman" w:eastAsia="Times New Roman" w:hAnsi="Times New Roman" w:cs="Times New Roman"/>
          <w:sz w:val="26"/>
          <w:szCs w:val="26"/>
        </w:rPr>
        <w:t xml:space="preserve">отношении </w:t>
      </w:r>
      <w:r>
        <w:rPr>
          <w:rFonts w:ascii="Times New Roman" w:eastAsia="Times New Roman" w:hAnsi="Times New Roman" w:cs="Times New Roman"/>
          <w:sz w:val="26"/>
          <w:szCs w:val="26"/>
        </w:rPr>
        <w:t xml:space="preserve">Багдасаряна Арсена </w:t>
      </w:r>
      <w:r>
        <w:rPr>
          <w:rFonts w:ascii="Times New Roman" w:eastAsia="Times New Roman" w:hAnsi="Times New Roman" w:cs="Times New Roman"/>
          <w:sz w:val="26"/>
          <w:szCs w:val="26"/>
        </w:rPr>
        <w:t>Агвановича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38rplc-10"/>
          <w:rFonts w:ascii="Times New Roman" w:eastAsia="Times New Roman" w:hAnsi="Times New Roman" w:cs="Times New Roman"/>
          <w:sz w:val="26"/>
          <w:szCs w:val="26"/>
        </w:rPr>
        <w:t>...</w:t>
      </w:r>
      <w:r>
        <w:rPr>
          <w:rStyle w:val="cat-UserDefinedgrp-40rplc-12"/>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right="21" w:firstLine="567"/>
        <w:jc w:val="both"/>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10.04.2025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Багдасарян А.А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w:t>
      </w:r>
      <w:r>
        <w:rPr>
          <w:rStyle w:val="cat-UserDefinedgrp-39rplc-2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осуществляющего свою деятельность в г. Сургуте</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Базовая, д. 15, офис 208/2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4 ст. 14.25</w:t>
        </w:r>
      </w:hyperlink>
      <w:r>
        <w:rPr>
          <w:rFonts w:ascii="Times New Roman" w:eastAsia="Times New Roman" w:hAnsi="Times New Roman" w:cs="Times New Roman"/>
          <w:sz w:val="26"/>
          <w:szCs w:val="26"/>
        </w:rPr>
        <w:t xml:space="preserve"> КоАП РФ постановлением</w:t>
      </w:r>
      <w:r>
        <w:rPr>
          <w:rFonts w:ascii="Times New Roman" w:eastAsia="Times New Roman" w:hAnsi="Times New Roman" w:cs="Times New Roman"/>
          <w:sz w:val="26"/>
          <w:szCs w:val="26"/>
        </w:rPr>
        <w:t xml:space="preserve"> № 86172426</w:t>
      </w:r>
      <w:r>
        <w:rPr>
          <w:rFonts w:ascii="Times New Roman" w:eastAsia="Times New Roman" w:hAnsi="Times New Roman" w:cs="Times New Roman"/>
          <w:sz w:val="26"/>
          <w:szCs w:val="26"/>
        </w:rPr>
        <w:t>000348400003</w:t>
      </w:r>
      <w:r>
        <w:rPr>
          <w:rFonts w:ascii="Times New Roman" w:eastAsia="Times New Roman" w:hAnsi="Times New Roman" w:cs="Times New Roman"/>
          <w:sz w:val="26"/>
          <w:szCs w:val="26"/>
        </w:rPr>
        <w:t xml:space="preserve"> об админ</w:t>
      </w:r>
      <w:r>
        <w:rPr>
          <w:rFonts w:ascii="Times New Roman" w:eastAsia="Times New Roman" w:hAnsi="Times New Roman" w:cs="Times New Roman"/>
          <w:sz w:val="26"/>
          <w:szCs w:val="26"/>
        </w:rPr>
        <w:t>истративном правонарушении от 06</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w:t>
      </w:r>
      <w:r>
        <w:rPr>
          <w:rFonts w:ascii="Times New Roman" w:eastAsia="Times New Roman" w:hAnsi="Times New Roman" w:cs="Times New Roman"/>
          <w:sz w:val="26"/>
          <w:szCs w:val="26"/>
        </w:rPr>
        <w:t xml:space="preserve">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Багдасарян А.А.,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судебной повесткой, </w:t>
      </w:r>
      <w:r>
        <w:rPr>
          <w:rFonts w:ascii="Times New Roman" w:eastAsia="Times New Roman" w:hAnsi="Times New Roman" w:cs="Times New Roman"/>
          <w:sz w:val="26"/>
          <w:szCs w:val="26"/>
        </w:rPr>
        <w:t>возвращенной в адрес суда с отметкой об истечении срока хранения</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w:t>
      </w:r>
      <w:r>
        <w:rPr>
          <w:rFonts w:ascii="Times New Roman" w:eastAsia="Times New Roman" w:hAnsi="Times New Roman" w:cs="Times New Roman"/>
          <w:sz w:val="26"/>
          <w:szCs w:val="26"/>
        </w:rPr>
        <w:t xml:space="preserve"> выводам.</w:t>
      </w:r>
    </w:p>
    <w:p>
      <w:pPr>
        <w:widowControl w:val="0"/>
        <w:spacing w:before="0" w:after="0" w:line="259" w:lineRule="auto"/>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w:t>
      </w:r>
      <w:r>
        <w:rPr>
          <w:rFonts w:ascii="Times New Roman" w:eastAsia="Times New Roman" w:hAnsi="Times New Roman" w:cs="Times New Roman"/>
          <w:sz w:val="26"/>
          <w:szCs w:val="26"/>
        </w:rPr>
        <w:t>соответствии с ч. 5 ст. 5 ФЗ N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общества с ограниченной ответственностью </w:t>
      </w:r>
      <w:r>
        <w:rPr>
          <w:rStyle w:val="cat-UserDefinedgrp-40rplc-3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Базовая, д. 15, офис 208/2.</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86172426000348400003</w:t>
      </w:r>
      <w:r>
        <w:rPr>
          <w:rFonts w:ascii="Times New Roman" w:eastAsia="Times New Roman" w:hAnsi="Times New Roman" w:cs="Times New Roman"/>
          <w:sz w:val="26"/>
          <w:szCs w:val="26"/>
        </w:rPr>
        <w:t xml:space="preserve"> от 06</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.2024,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Багдасарян А.А.,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 й наказания в виде штрафа в размере 5 000 руб., Постановлен</w:t>
      </w:r>
      <w:r>
        <w:rPr>
          <w:rFonts w:ascii="Times New Roman" w:eastAsia="Times New Roman" w:hAnsi="Times New Roman" w:cs="Times New Roman"/>
          <w:sz w:val="26"/>
          <w:szCs w:val="26"/>
        </w:rPr>
        <w:t>ие вступило в законную силу - 29.11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w:t>
      </w:r>
      <w:r>
        <w:rPr>
          <w:rFonts w:ascii="Times New Roman" w:eastAsia="Times New Roman" w:hAnsi="Times New Roman" w:cs="Times New Roman"/>
          <w:sz w:val="26"/>
          <w:szCs w:val="26"/>
        </w:rPr>
        <w:t xml:space="preserve">№ 09-082 </w:t>
      </w:r>
      <w:r>
        <w:rPr>
          <w:rFonts w:ascii="Times New Roman" w:eastAsia="Times New Roman" w:hAnsi="Times New Roman" w:cs="Times New Roman"/>
          <w:sz w:val="26"/>
          <w:szCs w:val="26"/>
        </w:rPr>
        <w:t xml:space="preserve">осмотра </w:t>
      </w:r>
      <w:r>
        <w:rPr>
          <w:rFonts w:ascii="Times New Roman" w:eastAsia="Times New Roman" w:hAnsi="Times New Roman" w:cs="Times New Roman"/>
          <w:sz w:val="26"/>
          <w:szCs w:val="26"/>
        </w:rPr>
        <w:t>принадлежащих юридическому лицу или индивидуальному предпринимателю помещений, территорий от 31.01.2025 года</w:t>
      </w:r>
      <w:r>
        <w:rPr>
          <w:rFonts w:ascii="Times New Roman" w:eastAsia="Times New Roman" w:hAnsi="Times New Roman" w:cs="Times New Roman"/>
          <w:sz w:val="26"/>
          <w:szCs w:val="26"/>
        </w:rPr>
        <w:t xml:space="preserve">, </w:t>
      </w:r>
      <w:r>
        <w:rPr>
          <w:rStyle w:val="cat-UserDefinedgrp-40rplc-3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адресу: г. Сургут, ул. Базовая, дом 15, офис 208/2 не обнаружено. На момент осмотра информационные вывески на фасаде здания и входной группы отсутствовали. </w:t>
      </w:r>
      <w:r>
        <w:rPr>
          <w:rStyle w:val="cat-UserDefinedgrp-41rplc-4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0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Багдасаряну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06.03.2025</w:t>
      </w:r>
      <w:r>
        <w:rPr>
          <w:rFonts w:ascii="Times New Roman" w:eastAsia="Times New Roman" w:hAnsi="Times New Roman" w:cs="Times New Roman"/>
          <w:sz w:val="26"/>
          <w:szCs w:val="26"/>
        </w:rPr>
        <w:t xml:space="preserve"> направлено повторное уведомление </w:t>
      </w:r>
      <w:r>
        <w:rPr>
          <w:rFonts w:ascii="Times New Roman" w:eastAsia="Times New Roman" w:hAnsi="Times New Roman" w:cs="Times New Roman"/>
          <w:sz w:val="26"/>
          <w:szCs w:val="26"/>
        </w:rPr>
        <w:t>№ 88</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Багдасаряном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861725100007</w:t>
      </w:r>
      <w:r>
        <w:rPr>
          <w:rFonts w:ascii="Times New Roman" w:eastAsia="Times New Roman" w:hAnsi="Times New Roman" w:cs="Times New Roman"/>
          <w:sz w:val="26"/>
          <w:szCs w:val="26"/>
        </w:rPr>
        <w:t>14300002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88</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09-082</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фото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таблицей;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86172426000348400003</w:t>
      </w:r>
      <w:r>
        <w:rPr>
          <w:rFonts w:ascii="Times New Roman" w:eastAsia="Times New Roman" w:hAnsi="Times New Roman" w:cs="Times New Roman"/>
          <w:sz w:val="26"/>
          <w:szCs w:val="26"/>
        </w:rPr>
        <w:t xml:space="preserve"> от 06</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w:t>
      </w:r>
      <w:r>
        <w:rPr>
          <w:rFonts w:ascii="Times New Roman" w:eastAsia="Times New Roman" w:hAnsi="Times New Roman" w:cs="Times New Roman"/>
          <w:sz w:val="26"/>
          <w:szCs w:val="26"/>
        </w:rPr>
        <w:t xml:space="preserve"> законную силу 24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Багдасаряна А.А.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 xml:space="preserve">Багдасаряна Арсена </w:t>
      </w:r>
      <w:r>
        <w:rPr>
          <w:rFonts w:ascii="Times New Roman" w:eastAsia="Times New Roman" w:hAnsi="Times New Roman" w:cs="Times New Roman"/>
          <w:sz w:val="26"/>
          <w:szCs w:val="26"/>
        </w:rPr>
        <w:t>Агвановича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Багдасаряну Арсену </w:t>
      </w:r>
      <w:r>
        <w:rPr>
          <w:rFonts w:ascii="Times New Roman" w:eastAsia="Times New Roman" w:hAnsi="Times New Roman" w:cs="Times New Roman"/>
          <w:sz w:val="26"/>
          <w:szCs w:val="26"/>
        </w:rPr>
        <w:t>Агвановичу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w:t>
      </w:r>
      <w:r>
        <w:rPr>
          <w:rFonts w:ascii="Times New Roman" w:eastAsia="Times New Roman" w:hAnsi="Times New Roman" w:cs="Times New Roman"/>
          <w:sz w:val="26"/>
          <w:szCs w:val="26"/>
        </w:rPr>
        <w:t xml:space="preserve">й суд путем подачи жалобы </w:t>
      </w:r>
      <w:r>
        <w:rPr>
          <w:rFonts w:ascii="Times New Roman" w:eastAsia="Times New Roman" w:hAnsi="Times New Roman" w:cs="Times New Roman"/>
          <w:sz w:val="26"/>
          <w:szCs w:val="26"/>
        </w:rPr>
        <w:t xml:space="preserve">через </w:t>
      </w:r>
      <w:r>
        <w:rPr>
          <w:rFonts w:ascii="Times New Roman" w:eastAsia="Times New Roman" w:hAnsi="Times New Roman" w:cs="Times New Roman"/>
          <w:sz w:val="26"/>
          <w:szCs w:val="26"/>
        </w:rPr>
        <w:t>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1494</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823677"/>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0">
    <w:name w:val="cat-UserDefined grp-38 rplc-10"/>
    <w:basedOn w:val="DefaultParagraphFont"/>
  </w:style>
  <w:style w:type="character" w:customStyle="1" w:styleId="cat-UserDefinedgrp-40rplc-12">
    <w:name w:val="cat-UserDefined grp-40 rplc-12"/>
    <w:basedOn w:val="DefaultParagraphFont"/>
  </w:style>
  <w:style w:type="character" w:customStyle="1" w:styleId="cat-UserDefinedgrp-39rplc-20">
    <w:name w:val="cat-UserDefined grp-39 rplc-20"/>
    <w:basedOn w:val="DefaultParagraphFont"/>
  </w:style>
  <w:style w:type="character" w:customStyle="1" w:styleId="cat-UserDefinedgrp-40rplc-31">
    <w:name w:val="cat-UserDefined grp-40 rplc-31"/>
    <w:basedOn w:val="DefaultParagraphFont"/>
  </w:style>
  <w:style w:type="character" w:customStyle="1" w:styleId="cat-UserDefinedgrp-40rplc-38">
    <w:name w:val="cat-UserDefined grp-40 rplc-38"/>
    <w:basedOn w:val="DefaultParagraphFont"/>
  </w:style>
  <w:style w:type="character" w:customStyle="1" w:styleId="cat-UserDefinedgrp-41rplc-41">
    <w:name w:val="cat-UserDefined grp-41 rplc-41"/>
    <w:basedOn w:val="DefaultParagraphFont"/>
  </w:style>
  <w:style w:type="character" w:customStyle="1" w:styleId="cat-UserDefinedgrp-40rplc-42">
    <w:name w:val="cat-UserDefined grp-40 rplc-42"/>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82C4BDD-095A-418E-8CAE-2C16673612F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